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92" w:rsidRPr="00BB7A92" w:rsidRDefault="00BD30F2" w:rsidP="00BB7A92">
      <w:pPr>
        <w:pStyle w:val="2"/>
        <w:shd w:val="clear" w:color="auto" w:fill="FFFFFF"/>
        <w:tabs>
          <w:tab w:val="left" w:pos="567"/>
        </w:tabs>
        <w:spacing w:before="0" w:beforeAutospacing="0" w:afterLines="50" w:after="180" w:afterAutospacing="0" w:line="360" w:lineRule="exact"/>
        <w:jc w:val="center"/>
        <w:rPr>
          <w:rFonts w:asciiTheme="minorHAnsi" w:eastAsia="標楷體" w:hAnsiTheme="minorHAnsi" w:cstheme="minorHAnsi"/>
          <w:bCs w:val="0"/>
          <w:color w:val="212529"/>
        </w:rPr>
      </w:pPr>
      <w:r>
        <w:rPr>
          <w:rFonts w:asciiTheme="minorHAnsi" w:eastAsia="標楷體" w:hAnsiTheme="minorHAnsi" w:cstheme="minorHAnsi" w:hint="eastAsia"/>
          <w:bCs w:val="0"/>
          <w:color w:val="212529"/>
        </w:rPr>
        <w:t>中小學國際教育</w:t>
      </w:r>
      <w:r w:rsidR="007C3DA7" w:rsidRPr="007C3DA7">
        <w:rPr>
          <w:rFonts w:asciiTheme="minorHAnsi" w:eastAsia="標楷體" w:hAnsiTheme="minorHAnsi" w:cstheme="minorHAnsi"/>
          <w:bCs w:val="0"/>
          <w:color w:val="212529"/>
        </w:rPr>
        <w:t>共通課程</w:t>
      </w:r>
      <w:r w:rsidR="00587B33">
        <w:rPr>
          <w:rFonts w:asciiTheme="minorHAnsi" w:eastAsia="標楷體" w:hAnsiTheme="minorHAnsi" w:cstheme="minorHAnsi"/>
          <w:bCs w:val="0"/>
          <w:color w:val="212529"/>
        </w:rPr>
        <w:t>講師培</w:t>
      </w:r>
      <w:r>
        <w:rPr>
          <w:rFonts w:asciiTheme="minorHAnsi" w:eastAsia="標楷體" w:hAnsiTheme="minorHAnsi" w:cstheme="minorHAnsi" w:hint="eastAsia"/>
          <w:bCs w:val="0"/>
          <w:color w:val="212529"/>
        </w:rPr>
        <w:t>力</w:t>
      </w:r>
      <w:r w:rsidR="00587B33">
        <w:rPr>
          <w:rFonts w:asciiTheme="minorHAnsi" w:eastAsia="標楷體" w:hAnsiTheme="minorHAnsi" w:cstheme="minorHAnsi"/>
          <w:bCs w:val="0"/>
          <w:color w:val="212529"/>
        </w:rPr>
        <w:t>營</w:t>
      </w:r>
    </w:p>
    <w:p w:rsidR="004B0672" w:rsidRPr="0010484F" w:rsidRDefault="004B0672" w:rsidP="004B0672">
      <w:pPr>
        <w:numPr>
          <w:ilvl w:val="0"/>
          <w:numId w:val="15"/>
        </w:numPr>
        <w:tabs>
          <w:tab w:val="left" w:pos="588"/>
        </w:tabs>
        <w:snapToGrid w:val="0"/>
        <w:spacing w:beforeLines="50" w:before="180" w:afterLines="50" w:after="180" w:line="440" w:lineRule="exact"/>
        <w:ind w:left="482" w:hanging="482"/>
        <w:rPr>
          <w:rFonts w:eastAsia="標楷體"/>
          <w:b/>
          <w:bCs/>
          <w:sz w:val="28"/>
          <w:szCs w:val="28"/>
        </w:rPr>
      </w:pPr>
      <w:r w:rsidRPr="0010484F">
        <w:rPr>
          <w:rFonts w:eastAsia="標楷體"/>
          <w:b/>
          <w:bCs/>
          <w:sz w:val="28"/>
          <w:szCs w:val="28"/>
        </w:rPr>
        <w:t>目的</w:t>
      </w:r>
    </w:p>
    <w:p w:rsidR="004B0672" w:rsidRPr="008A6FC4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8A6FC4">
        <w:rPr>
          <w:rFonts w:eastAsia="標楷體"/>
          <w:sz w:val="28"/>
          <w:szCs w:val="28"/>
        </w:rPr>
        <w:t>透過</w:t>
      </w:r>
      <w:r w:rsidRPr="008A6FC4">
        <w:rPr>
          <w:rFonts w:eastAsia="標楷體" w:hint="eastAsia"/>
          <w:sz w:val="28"/>
          <w:szCs w:val="28"/>
        </w:rPr>
        <w:t>國際教育</w:t>
      </w:r>
      <w:r w:rsidRPr="008A6FC4">
        <w:rPr>
          <w:rFonts w:eastAsia="標楷體" w:hint="eastAsia"/>
          <w:sz w:val="28"/>
          <w:szCs w:val="28"/>
        </w:rPr>
        <w:t>2.0</w:t>
      </w:r>
      <w:r w:rsidRPr="008A6FC4">
        <w:rPr>
          <w:rFonts w:eastAsia="標楷體" w:hint="eastAsia"/>
          <w:sz w:val="28"/>
          <w:szCs w:val="28"/>
        </w:rPr>
        <w:t>共通課程講師</w:t>
      </w:r>
      <w:r w:rsidRPr="008A6FC4">
        <w:rPr>
          <w:rFonts w:eastAsia="標楷體"/>
          <w:sz w:val="28"/>
          <w:szCs w:val="28"/>
        </w:rPr>
        <w:t>培</w:t>
      </w:r>
      <w:r w:rsidR="000F6A37">
        <w:rPr>
          <w:rFonts w:eastAsia="標楷體" w:hint="eastAsia"/>
          <w:sz w:val="28"/>
          <w:szCs w:val="28"/>
        </w:rPr>
        <w:t>力</w:t>
      </w:r>
      <w:r w:rsidRPr="008A6FC4">
        <w:rPr>
          <w:rFonts w:eastAsia="標楷體"/>
          <w:sz w:val="28"/>
          <w:szCs w:val="28"/>
        </w:rPr>
        <w:t>營活動，提供地方培力團講師國際教育最新資訊及技能。</w:t>
      </w:r>
    </w:p>
    <w:p w:rsidR="004B0672" w:rsidRPr="0044510C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8A6FC4">
        <w:rPr>
          <w:rFonts w:eastAsia="標楷體" w:hint="eastAsia"/>
          <w:sz w:val="28"/>
          <w:szCs w:val="28"/>
        </w:rPr>
        <w:t>培育國際教育</w:t>
      </w:r>
      <w:r w:rsidRPr="008A6FC4">
        <w:rPr>
          <w:rFonts w:eastAsia="標楷體" w:hint="eastAsia"/>
          <w:sz w:val="28"/>
          <w:szCs w:val="28"/>
        </w:rPr>
        <w:t>2.0</w:t>
      </w:r>
      <w:r w:rsidRPr="008A6FC4">
        <w:rPr>
          <w:rFonts w:eastAsia="標楷體"/>
          <w:sz w:val="28"/>
          <w:szCs w:val="28"/>
        </w:rPr>
        <w:t>共通課程</w:t>
      </w:r>
      <w:r w:rsidR="00A03899" w:rsidRPr="0044510C">
        <w:rPr>
          <w:rFonts w:eastAsia="標楷體" w:hint="eastAsia"/>
          <w:sz w:val="28"/>
          <w:szCs w:val="28"/>
        </w:rPr>
        <w:t>講師</w:t>
      </w:r>
      <w:r w:rsidRPr="0044510C">
        <w:rPr>
          <w:rFonts w:eastAsia="標楷體" w:hint="eastAsia"/>
          <w:sz w:val="28"/>
          <w:szCs w:val="28"/>
        </w:rPr>
        <w:t>，</w:t>
      </w:r>
      <w:r w:rsidRPr="0044510C">
        <w:rPr>
          <w:rFonts w:eastAsia="標楷體"/>
          <w:sz w:val="28"/>
          <w:szCs w:val="28"/>
        </w:rPr>
        <w:t>建置講師</w:t>
      </w:r>
      <w:r w:rsidR="00A03899" w:rsidRPr="0044510C">
        <w:rPr>
          <w:rFonts w:eastAsia="標楷體" w:hint="eastAsia"/>
          <w:sz w:val="28"/>
          <w:szCs w:val="28"/>
        </w:rPr>
        <w:t>資料</w:t>
      </w:r>
      <w:r w:rsidRPr="0044510C">
        <w:rPr>
          <w:rFonts w:eastAsia="標楷體"/>
          <w:sz w:val="28"/>
          <w:szCs w:val="28"/>
        </w:rPr>
        <w:t>庫，做為地方培力團辦理培力研習之講師</w:t>
      </w:r>
      <w:r w:rsidRPr="0044510C">
        <w:rPr>
          <w:rFonts w:eastAsia="標楷體" w:hint="eastAsia"/>
          <w:sz w:val="28"/>
          <w:szCs w:val="28"/>
        </w:rPr>
        <w:t>。</w:t>
      </w:r>
    </w:p>
    <w:p w:rsidR="004B0672" w:rsidRPr="0044510C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44510C">
        <w:rPr>
          <w:rFonts w:eastAsia="標楷體"/>
          <w:sz w:val="28"/>
          <w:szCs w:val="28"/>
        </w:rPr>
        <w:t>國際教育</w:t>
      </w:r>
      <w:r w:rsidRPr="0044510C">
        <w:rPr>
          <w:rFonts w:eastAsia="標楷體" w:hint="eastAsia"/>
          <w:sz w:val="28"/>
          <w:szCs w:val="28"/>
        </w:rPr>
        <w:t>2.0</w:t>
      </w:r>
      <w:r w:rsidRPr="0044510C">
        <w:rPr>
          <w:rFonts w:eastAsia="標楷體"/>
          <w:sz w:val="28"/>
          <w:szCs w:val="28"/>
        </w:rPr>
        <w:t>共通課程講師可就近輔導中小學辦理學校本位國際教育計畫，提升協助成效，降低運作成本。</w:t>
      </w:r>
      <w:bookmarkStart w:id="0" w:name="_GoBack"/>
      <w:bookmarkEnd w:id="0"/>
    </w:p>
    <w:p w:rsidR="004B0672" w:rsidRPr="008A6FC4" w:rsidRDefault="004B0672" w:rsidP="004B0672">
      <w:pPr>
        <w:pStyle w:val="a3"/>
        <w:numPr>
          <w:ilvl w:val="0"/>
          <w:numId w:val="16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44510C">
        <w:rPr>
          <w:rFonts w:eastAsia="標楷體"/>
          <w:sz w:val="28"/>
          <w:szCs w:val="28"/>
        </w:rPr>
        <w:t>透過</w:t>
      </w:r>
      <w:r w:rsidRPr="0044510C">
        <w:rPr>
          <w:rFonts w:eastAsia="標楷體" w:hint="eastAsia"/>
          <w:sz w:val="28"/>
          <w:szCs w:val="28"/>
        </w:rPr>
        <w:t>國際教育</w:t>
      </w:r>
      <w:r w:rsidRPr="0044510C">
        <w:rPr>
          <w:rFonts w:eastAsia="標楷體" w:hint="eastAsia"/>
          <w:sz w:val="28"/>
          <w:szCs w:val="28"/>
        </w:rPr>
        <w:t>2.0</w:t>
      </w:r>
      <w:r w:rsidRPr="0044510C">
        <w:rPr>
          <w:rFonts w:eastAsia="標楷體" w:hint="eastAsia"/>
          <w:sz w:val="28"/>
          <w:szCs w:val="28"/>
        </w:rPr>
        <w:t>共通課程講師</w:t>
      </w:r>
      <w:r w:rsidRPr="0044510C">
        <w:rPr>
          <w:rFonts w:eastAsia="標楷體"/>
          <w:sz w:val="28"/>
          <w:szCs w:val="28"/>
        </w:rPr>
        <w:t>培</w:t>
      </w:r>
      <w:r w:rsidR="00406B3C" w:rsidRPr="0044510C">
        <w:rPr>
          <w:rFonts w:eastAsia="標楷體" w:hint="eastAsia"/>
          <w:sz w:val="28"/>
          <w:szCs w:val="28"/>
        </w:rPr>
        <w:t>力</w:t>
      </w:r>
      <w:r w:rsidRPr="0044510C">
        <w:rPr>
          <w:rFonts w:eastAsia="標楷體"/>
          <w:sz w:val="28"/>
          <w:szCs w:val="28"/>
        </w:rPr>
        <w:t>營</w:t>
      </w:r>
      <w:r w:rsidRPr="0044510C">
        <w:rPr>
          <w:rFonts w:eastAsia="標楷體" w:hint="eastAsia"/>
          <w:sz w:val="28"/>
          <w:szCs w:val="28"/>
        </w:rPr>
        <w:t>回流課程，持續增進講師知能，維謢</w:t>
      </w:r>
      <w:r w:rsidRPr="0044510C">
        <w:rPr>
          <w:rFonts w:eastAsia="標楷體"/>
          <w:sz w:val="28"/>
          <w:szCs w:val="28"/>
        </w:rPr>
        <w:t>講師</w:t>
      </w:r>
      <w:r w:rsidR="00B529D1" w:rsidRPr="0044510C">
        <w:rPr>
          <w:rFonts w:eastAsia="標楷體" w:hint="eastAsia"/>
          <w:sz w:val="28"/>
          <w:szCs w:val="28"/>
        </w:rPr>
        <w:t>資料</w:t>
      </w:r>
      <w:r w:rsidR="00B529D1" w:rsidRPr="0044510C">
        <w:rPr>
          <w:rFonts w:eastAsia="標楷體"/>
          <w:sz w:val="28"/>
          <w:szCs w:val="28"/>
        </w:rPr>
        <w:t>庫</w:t>
      </w:r>
      <w:r w:rsidRPr="0044510C">
        <w:rPr>
          <w:rFonts w:eastAsia="標楷體" w:hint="eastAsia"/>
          <w:sz w:val="28"/>
          <w:szCs w:val="28"/>
        </w:rPr>
        <w:t>品質</w:t>
      </w:r>
      <w:r>
        <w:rPr>
          <w:rFonts w:eastAsia="標楷體" w:hint="eastAsia"/>
          <w:sz w:val="28"/>
          <w:szCs w:val="28"/>
        </w:rPr>
        <w:t>。</w:t>
      </w:r>
    </w:p>
    <w:p w:rsidR="004B0672" w:rsidRPr="0010484F" w:rsidRDefault="004B0672" w:rsidP="004B0672">
      <w:pPr>
        <w:numPr>
          <w:ilvl w:val="0"/>
          <w:numId w:val="15"/>
        </w:numPr>
        <w:tabs>
          <w:tab w:val="left" w:pos="574"/>
        </w:tabs>
        <w:snapToGrid w:val="0"/>
        <w:spacing w:line="480" w:lineRule="exact"/>
        <w:ind w:left="482" w:hanging="482"/>
        <w:jc w:val="both"/>
        <w:rPr>
          <w:rFonts w:eastAsia="標楷體"/>
          <w:b/>
          <w:bCs/>
          <w:color w:val="000000"/>
          <w:sz w:val="28"/>
          <w:szCs w:val="28"/>
        </w:rPr>
      </w:pPr>
      <w:bookmarkStart w:id="1" w:name="_Hlk17993245"/>
      <w:r w:rsidRPr="0010484F">
        <w:rPr>
          <w:rFonts w:eastAsia="標楷體" w:hint="eastAsia"/>
          <w:b/>
          <w:bCs/>
          <w:sz w:val="28"/>
          <w:szCs w:val="28"/>
        </w:rPr>
        <w:t>研習方式與資格</w:t>
      </w:r>
    </w:p>
    <w:p w:rsidR="004B0672" w:rsidRPr="008A6FC4" w:rsidRDefault="004B0672" w:rsidP="004B0672">
      <w:pPr>
        <w:pStyle w:val="Default"/>
        <w:numPr>
          <w:ilvl w:val="0"/>
          <w:numId w:val="17"/>
        </w:numPr>
        <w:tabs>
          <w:tab w:val="left" w:pos="574"/>
          <w:tab w:val="left" w:pos="854"/>
        </w:tabs>
        <w:snapToGrid w:val="0"/>
        <w:spacing w:line="480" w:lineRule="exact"/>
        <w:ind w:left="851" w:hanging="567"/>
        <w:jc w:val="both"/>
        <w:rPr>
          <w:rFonts w:ascii="Calibri" w:hAnsi="Calibri"/>
          <w:bCs/>
          <w:sz w:val="28"/>
          <w:szCs w:val="28"/>
        </w:rPr>
      </w:pPr>
      <w:r w:rsidRPr="008A6FC4">
        <w:rPr>
          <w:rFonts w:ascii="Calibri" w:hAnsi="Calibri" w:hint="eastAsia"/>
          <w:bCs/>
          <w:sz w:val="28"/>
          <w:szCs w:val="28"/>
        </w:rPr>
        <w:t>研習方式</w:t>
      </w:r>
    </w:p>
    <w:p w:rsidR="004B0672" w:rsidRPr="00DF4A6A" w:rsidRDefault="004B0672" w:rsidP="00B67BA8">
      <w:pPr>
        <w:pStyle w:val="Default"/>
        <w:numPr>
          <w:ilvl w:val="0"/>
          <w:numId w:val="18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="Calibri" w:hAnsi="Calibri"/>
          <w:bCs/>
          <w:sz w:val="28"/>
          <w:szCs w:val="28"/>
        </w:rPr>
      </w:pPr>
      <w:r w:rsidRPr="00DF4A6A">
        <w:rPr>
          <w:rFonts w:ascii="Calibri" w:hAnsi="Calibri" w:hint="eastAsia"/>
          <w:bCs/>
          <w:sz w:val="28"/>
          <w:szCs w:val="28"/>
        </w:rPr>
        <w:t>國際教育</w:t>
      </w:r>
      <w:r w:rsidRPr="00DF4A6A">
        <w:rPr>
          <w:rFonts w:ascii="Calibri" w:hAnsi="Calibri" w:hint="eastAsia"/>
          <w:bCs/>
          <w:sz w:val="28"/>
          <w:szCs w:val="28"/>
        </w:rPr>
        <w:t>2</w:t>
      </w:r>
      <w:r w:rsidRPr="00DF4A6A">
        <w:rPr>
          <w:rFonts w:ascii="Calibri" w:hAnsi="Calibri"/>
          <w:bCs/>
          <w:sz w:val="28"/>
          <w:szCs w:val="28"/>
        </w:rPr>
        <w:t>.0</w:t>
      </w:r>
      <w:r w:rsidRPr="00DF4A6A">
        <w:rPr>
          <w:rFonts w:ascii="Calibri" w:hAnsi="Calibri" w:hint="eastAsia"/>
          <w:bCs/>
          <w:sz w:val="28"/>
          <w:szCs w:val="28"/>
        </w:rPr>
        <w:t>共通課程以</w:t>
      </w:r>
      <w:r w:rsidR="00B67BA8">
        <w:rPr>
          <w:rFonts w:ascii="Calibri" w:hAnsi="Calibri" w:hint="eastAsia"/>
          <w:bCs/>
          <w:sz w:val="28"/>
          <w:szCs w:val="28"/>
        </w:rPr>
        <w:t>四</w:t>
      </w:r>
      <w:r w:rsidRPr="00DF4A6A">
        <w:rPr>
          <w:rFonts w:ascii="Calibri" w:hAnsi="Calibri" w:hint="eastAsia"/>
          <w:bCs/>
          <w:sz w:val="28"/>
          <w:szCs w:val="28"/>
        </w:rPr>
        <w:t>個面向</w:t>
      </w:r>
      <w:r w:rsidR="00B67BA8">
        <w:rPr>
          <w:rFonts w:ascii="Calibri" w:hAnsi="Calibri" w:hint="eastAsia"/>
          <w:bCs/>
          <w:sz w:val="28"/>
          <w:szCs w:val="28"/>
        </w:rPr>
        <w:t>（</w:t>
      </w:r>
      <w:r w:rsidRPr="00DF4A6A">
        <w:rPr>
          <w:rFonts w:ascii="Calibri" w:hAnsi="Calibri" w:hint="eastAsia"/>
          <w:bCs/>
          <w:sz w:val="28"/>
          <w:szCs w:val="28"/>
        </w:rPr>
        <w:t>知識、理念、政策、實務</w:t>
      </w:r>
      <w:r w:rsidR="00B67BA8">
        <w:rPr>
          <w:rFonts w:ascii="Calibri" w:hAnsi="Calibri" w:hint="eastAsia"/>
          <w:bCs/>
          <w:sz w:val="28"/>
          <w:szCs w:val="28"/>
        </w:rPr>
        <w:t>），</w:t>
      </w:r>
      <w:r w:rsidRPr="00DF4A6A">
        <w:rPr>
          <w:rFonts w:ascii="Calibri" w:hAnsi="Calibri" w:hint="eastAsia"/>
          <w:bCs/>
          <w:sz w:val="28"/>
          <w:szCs w:val="28"/>
        </w:rPr>
        <w:t>分為</w:t>
      </w:r>
      <w:r w:rsidR="00B67BA8">
        <w:rPr>
          <w:rFonts w:ascii="Calibri" w:hAnsi="Calibri" w:hint="eastAsia"/>
          <w:bCs/>
          <w:sz w:val="28"/>
          <w:szCs w:val="28"/>
        </w:rPr>
        <w:t>七</w:t>
      </w:r>
      <w:r w:rsidRPr="00DF4A6A">
        <w:rPr>
          <w:rFonts w:ascii="Calibri" w:hAnsi="Calibri" w:hint="eastAsia"/>
          <w:bCs/>
          <w:sz w:val="28"/>
          <w:szCs w:val="28"/>
        </w:rPr>
        <w:t>門課程辦理講師</w:t>
      </w:r>
      <w:r w:rsidRPr="00DF4A6A">
        <w:rPr>
          <w:rFonts w:ascii="Calibri" w:hAnsi="Calibri"/>
          <w:bCs/>
          <w:sz w:val="28"/>
          <w:szCs w:val="28"/>
        </w:rPr>
        <w:t>培</w:t>
      </w:r>
      <w:r w:rsidR="0010484F">
        <w:rPr>
          <w:rFonts w:ascii="Calibri" w:hAnsi="Calibri" w:hint="eastAsia"/>
          <w:bCs/>
          <w:sz w:val="28"/>
          <w:szCs w:val="28"/>
        </w:rPr>
        <w:t>力</w:t>
      </w:r>
      <w:r w:rsidRPr="00DF4A6A">
        <w:rPr>
          <w:rFonts w:ascii="Calibri" w:hAnsi="Calibri"/>
          <w:bCs/>
          <w:sz w:val="28"/>
          <w:szCs w:val="28"/>
        </w:rPr>
        <w:t>營</w:t>
      </w:r>
      <w:r w:rsidRPr="00DF4A6A">
        <w:rPr>
          <w:rFonts w:ascii="Calibri" w:hAnsi="Calibri" w:hint="eastAsia"/>
          <w:bCs/>
          <w:sz w:val="28"/>
          <w:szCs w:val="28"/>
        </w:rPr>
        <w:t>。</w:t>
      </w:r>
    </w:p>
    <w:p w:rsidR="004B0672" w:rsidRPr="008A6FC4" w:rsidRDefault="004B0672" w:rsidP="004B0672">
      <w:pPr>
        <w:pStyle w:val="Default"/>
        <w:numPr>
          <w:ilvl w:val="0"/>
          <w:numId w:val="18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="Calibri" w:hAnsi="Calibri"/>
          <w:bCs/>
          <w:sz w:val="28"/>
          <w:szCs w:val="28"/>
        </w:rPr>
      </w:pPr>
      <w:r w:rsidRPr="008A6FC4">
        <w:rPr>
          <w:rFonts w:ascii="Calibri" w:hAnsi="Calibri" w:hint="eastAsia"/>
          <w:bCs/>
          <w:sz w:val="28"/>
          <w:szCs w:val="28"/>
        </w:rPr>
        <w:t>參與人員依</w:t>
      </w:r>
      <w:r>
        <w:rPr>
          <w:rFonts w:ascii="Calibri" w:hAnsi="Calibri" w:hint="eastAsia"/>
          <w:bCs/>
          <w:sz w:val="28"/>
          <w:szCs w:val="28"/>
        </w:rPr>
        <w:t>國教署委辦團隊推薦</w:t>
      </w:r>
      <w:r w:rsidRPr="008A6FC4">
        <w:rPr>
          <w:rFonts w:ascii="Calibri" w:hAnsi="Calibri" w:hint="eastAsia"/>
          <w:bCs/>
          <w:sz w:val="28"/>
          <w:szCs w:val="28"/>
        </w:rPr>
        <w:t>研習</w:t>
      </w:r>
      <w:r>
        <w:rPr>
          <w:rFonts w:ascii="Calibri" w:hAnsi="Calibri" w:hint="eastAsia"/>
          <w:bCs/>
          <w:sz w:val="28"/>
          <w:szCs w:val="28"/>
        </w:rPr>
        <w:t>課程</w:t>
      </w:r>
      <w:r w:rsidRPr="008A6FC4">
        <w:rPr>
          <w:rFonts w:ascii="Calibri" w:hAnsi="Calibri" w:hint="eastAsia"/>
          <w:bCs/>
          <w:sz w:val="28"/>
          <w:szCs w:val="28"/>
        </w:rPr>
        <w:t>。</w:t>
      </w:r>
    </w:p>
    <w:p w:rsidR="004B0672" w:rsidRPr="008A6FC4" w:rsidRDefault="004B0672" w:rsidP="004B0672">
      <w:pPr>
        <w:pStyle w:val="Default"/>
        <w:numPr>
          <w:ilvl w:val="0"/>
          <w:numId w:val="17"/>
        </w:numPr>
        <w:tabs>
          <w:tab w:val="left" w:pos="574"/>
          <w:tab w:val="left" w:pos="854"/>
        </w:tabs>
        <w:snapToGrid w:val="0"/>
        <w:spacing w:line="480" w:lineRule="exact"/>
        <w:ind w:left="766" w:hanging="482"/>
        <w:jc w:val="both"/>
        <w:rPr>
          <w:rFonts w:ascii="Calibri" w:hAnsi="Calibri"/>
          <w:bCs/>
          <w:sz w:val="28"/>
          <w:szCs w:val="28"/>
        </w:rPr>
      </w:pPr>
      <w:r w:rsidRPr="008A6FC4">
        <w:rPr>
          <w:rFonts w:ascii="Calibri" w:hAnsi="Calibri" w:hint="eastAsia"/>
          <w:bCs/>
          <w:sz w:val="28"/>
          <w:szCs w:val="28"/>
        </w:rPr>
        <w:t>研習資格</w:t>
      </w:r>
    </w:p>
    <w:p w:rsidR="004B0672" w:rsidRDefault="004B0672" w:rsidP="00B67BA8">
      <w:pPr>
        <w:pStyle w:val="Default"/>
        <w:numPr>
          <w:ilvl w:val="0"/>
          <w:numId w:val="23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 w:hint="eastAsia"/>
          <w:bCs/>
          <w:sz w:val="28"/>
          <w:szCs w:val="28"/>
        </w:rPr>
        <w:t>由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育部國民及</w:t>
      </w:r>
      <w:r w:rsidRPr="008A6FC4">
        <w:rPr>
          <w:rFonts w:ascii="Calibri" w:hAnsi="Calibri" w:hint="eastAsia"/>
          <w:bCs/>
          <w:sz w:val="28"/>
          <w:szCs w:val="28"/>
        </w:rPr>
        <w:t>學</w:t>
      </w:r>
      <w:r w:rsidRPr="008A6FC4">
        <w:rPr>
          <w:rFonts w:ascii="Calibri" w:hAnsi="Calibri"/>
          <w:bCs/>
          <w:sz w:val="28"/>
          <w:szCs w:val="28"/>
        </w:rPr>
        <w:t>前教育署委辦</w:t>
      </w:r>
      <w:r w:rsidRPr="008A6FC4">
        <w:rPr>
          <w:rFonts w:ascii="Calibri" w:hAnsi="Calibri" w:hint="eastAsia"/>
          <w:bCs/>
          <w:sz w:val="28"/>
          <w:szCs w:val="28"/>
        </w:rPr>
        <w:t>單</w:t>
      </w:r>
      <w:r w:rsidRPr="008A6FC4">
        <w:rPr>
          <w:rFonts w:ascii="Calibri" w:hAnsi="Calibri"/>
          <w:bCs/>
          <w:sz w:val="28"/>
          <w:szCs w:val="28"/>
        </w:rPr>
        <w:t>位</w:t>
      </w:r>
      <w:r w:rsidR="00B67BA8">
        <w:rPr>
          <w:rFonts w:ascii="Calibri" w:hAnsi="Calibri" w:hint="eastAsia"/>
          <w:bCs/>
          <w:sz w:val="28"/>
          <w:szCs w:val="28"/>
        </w:rPr>
        <w:t>（</w:t>
      </w:r>
      <w:r w:rsidRPr="008A6FC4">
        <w:rPr>
          <w:rFonts w:ascii="Calibri" w:hAnsi="Calibri" w:hint="eastAsia"/>
          <w:bCs/>
          <w:sz w:val="28"/>
          <w:szCs w:val="28"/>
        </w:rPr>
        <w:t>國</w:t>
      </w:r>
      <w:r w:rsidRPr="008A6FC4">
        <w:rPr>
          <w:rFonts w:ascii="Calibri" w:hAnsi="Calibri"/>
          <w:bCs/>
          <w:sz w:val="28"/>
          <w:szCs w:val="28"/>
        </w:rPr>
        <w:t>立臺</w:t>
      </w:r>
      <w:r w:rsidRPr="008A6FC4">
        <w:rPr>
          <w:rFonts w:ascii="Calibri" w:hAnsi="Calibri" w:hint="eastAsia"/>
          <w:bCs/>
          <w:sz w:val="28"/>
          <w:szCs w:val="28"/>
        </w:rPr>
        <w:t>灣</w:t>
      </w:r>
      <w:r w:rsidRPr="008A6FC4">
        <w:rPr>
          <w:rFonts w:ascii="Calibri" w:hAnsi="Calibri"/>
          <w:bCs/>
          <w:sz w:val="28"/>
          <w:szCs w:val="28"/>
        </w:rPr>
        <w:t>師範大學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育學系暨課程與教學研究所、國立中正大學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育學研</w:t>
      </w:r>
      <w:r w:rsidRPr="008A6FC4">
        <w:rPr>
          <w:rFonts w:ascii="Calibri" w:hAnsi="Calibri" w:hint="eastAsia"/>
          <w:bCs/>
          <w:sz w:val="28"/>
          <w:szCs w:val="28"/>
        </w:rPr>
        <w:t>究</w:t>
      </w:r>
      <w:r w:rsidRPr="008A6FC4">
        <w:rPr>
          <w:rFonts w:ascii="Calibri" w:hAnsi="Calibri"/>
          <w:bCs/>
          <w:sz w:val="28"/>
          <w:szCs w:val="28"/>
        </w:rPr>
        <w:t>所、國立中山大學教育研究所</w:t>
      </w:r>
      <w:r w:rsidR="00B67BA8">
        <w:rPr>
          <w:rFonts w:ascii="Calibri" w:hAnsi="Calibri" w:hint="eastAsia"/>
          <w:bCs/>
          <w:sz w:val="28"/>
          <w:szCs w:val="28"/>
        </w:rPr>
        <w:t>）</w:t>
      </w:r>
      <w:r w:rsidRPr="008A6FC4">
        <w:rPr>
          <w:rFonts w:ascii="Calibri" w:hAnsi="Calibri" w:hint="eastAsia"/>
          <w:bCs/>
          <w:sz w:val="28"/>
          <w:szCs w:val="28"/>
        </w:rPr>
        <w:t>推</w:t>
      </w:r>
      <w:r w:rsidRPr="008A6FC4">
        <w:rPr>
          <w:rFonts w:ascii="Calibri" w:hAnsi="Calibri"/>
          <w:bCs/>
          <w:sz w:val="28"/>
          <w:szCs w:val="28"/>
        </w:rPr>
        <w:t>薦</w:t>
      </w:r>
      <w:r w:rsidRPr="008A6FC4">
        <w:rPr>
          <w:rFonts w:ascii="Calibri" w:hAnsi="Calibri" w:hint="eastAsia"/>
          <w:bCs/>
          <w:sz w:val="28"/>
          <w:szCs w:val="28"/>
        </w:rPr>
        <w:t>長期參與中小學國際教育推動，具有豐富實務經驗</w:t>
      </w:r>
      <w:r w:rsidRPr="008A6FC4">
        <w:rPr>
          <w:rFonts w:ascii="Calibri" w:hAnsi="Calibri"/>
          <w:bCs/>
          <w:sz w:val="28"/>
          <w:szCs w:val="28"/>
        </w:rPr>
        <w:t>之學者專家或教育工作者</w:t>
      </w:r>
      <w:r w:rsidRPr="008A6FC4">
        <w:rPr>
          <w:rFonts w:ascii="Calibri" w:hAnsi="Calibri" w:hint="eastAsia"/>
          <w:bCs/>
          <w:sz w:val="28"/>
          <w:szCs w:val="28"/>
        </w:rPr>
        <w:t>。</w:t>
      </w:r>
    </w:p>
    <w:p w:rsidR="00C11406" w:rsidRPr="00C11406" w:rsidRDefault="00C11406" w:rsidP="00B67BA8">
      <w:pPr>
        <w:pStyle w:val="Default"/>
        <w:numPr>
          <w:ilvl w:val="0"/>
          <w:numId w:val="23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 w:hint="eastAsia"/>
          <w:bCs/>
          <w:sz w:val="28"/>
          <w:szCs w:val="28"/>
        </w:rPr>
        <w:t>由地方培力團推薦</w:t>
      </w:r>
      <w:r w:rsidRPr="008A6FC4">
        <w:rPr>
          <w:rFonts w:ascii="Calibri" w:hAnsi="Calibri" w:hint="eastAsia"/>
          <w:bCs/>
          <w:sz w:val="28"/>
          <w:szCs w:val="28"/>
        </w:rPr>
        <w:t>，具有豐富實務經驗</w:t>
      </w:r>
      <w:r w:rsidRPr="008A6FC4">
        <w:rPr>
          <w:rFonts w:ascii="Calibri" w:hAnsi="Calibri"/>
          <w:bCs/>
          <w:sz w:val="28"/>
          <w:szCs w:val="28"/>
        </w:rPr>
        <w:t>之教育工作者</w:t>
      </w:r>
      <w:r>
        <w:rPr>
          <w:rFonts w:ascii="Calibri" w:hAnsi="Calibri" w:hint="eastAsia"/>
          <w:bCs/>
          <w:sz w:val="28"/>
          <w:szCs w:val="28"/>
        </w:rPr>
        <w:t>。</w:t>
      </w:r>
    </w:p>
    <w:bookmarkEnd w:id="1"/>
    <w:p w:rsidR="004B0672" w:rsidRPr="0010484F" w:rsidRDefault="004B0672" w:rsidP="004B0672">
      <w:pPr>
        <w:numPr>
          <w:ilvl w:val="0"/>
          <w:numId w:val="15"/>
        </w:numPr>
        <w:tabs>
          <w:tab w:val="left" w:pos="574"/>
        </w:tabs>
        <w:snapToGrid w:val="0"/>
        <w:spacing w:line="460" w:lineRule="exact"/>
        <w:ind w:left="482" w:hanging="482"/>
        <w:jc w:val="both"/>
        <w:rPr>
          <w:rFonts w:eastAsia="標楷體" w:cstheme="minorHAnsi"/>
          <w:b/>
          <w:color w:val="000000" w:themeColor="text1"/>
          <w:sz w:val="28"/>
        </w:rPr>
      </w:pPr>
      <w:r w:rsidRPr="0010484F">
        <w:rPr>
          <w:rFonts w:eastAsia="標楷體"/>
          <w:b/>
          <w:bCs/>
          <w:sz w:val="28"/>
          <w:szCs w:val="28"/>
        </w:rPr>
        <w:t>課程實施方式及特色</w:t>
      </w:r>
    </w:p>
    <w:p w:rsidR="004B0672" w:rsidRPr="008A6FC4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="Calibri" w:hAnsi="Calibri" w:cstheme="minorHAnsi"/>
          <w:color w:val="000000" w:themeColor="text1"/>
          <w:sz w:val="28"/>
        </w:rPr>
      </w:pPr>
      <w:bookmarkStart w:id="2" w:name="_Hlk77769437"/>
      <w:r w:rsidRPr="008A6FC4">
        <w:rPr>
          <w:rFonts w:ascii="Calibri" w:hAnsi="Calibri" w:cstheme="minorHAnsi" w:hint="eastAsia"/>
          <w:color w:val="000000" w:themeColor="text1"/>
          <w:sz w:val="28"/>
        </w:rPr>
        <w:t>講座課程：</w:t>
      </w:r>
      <w:r w:rsidR="000F6A37">
        <w:rPr>
          <w:rFonts w:ascii="Calibri" w:hAnsi="Calibri" w:cstheme="minorHAnsi" w:hint="eastAsia"/>
          <w:color w:val="000000" w:themeColor="text1"/>
          <w:sz w:val="28"/>
        </w:rPr>
        <w:t>就</w:t>
      </w:r>
      <w:r w:rsidR="00B67BA8">
        <w:rPr>
          <w:rFonts w:ascii="Calibri" w:hAnsi="Calibri" w:cstheme="minorHAnsi" w:hint="eastAsia"/>
          <w:color w:val="000000" w:themeColor="text1"/>
          <w:sz w:val="28"/>
        </w:rPr>
        <w:t>教師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推動教育國際化所需專業知識、理念、政策、實務等領域聘請學者專家擔任講座。</w:t>
      </w:r>
    </w:p>
    <w:p w:rsidR="004B0672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="Calibri" w:hAnsi="Calibri" w:cstheme="minorHAnsi"/>
          <w:color w:val="000000" w:themeColor="text1"/>
          <w:sz w:val="28"/>
        </w:rPr>
      </w:pPr>
      <w:r w:rsidRPr="008A6FC4">
        <w:rPr>
          <w:rFonts w:ascii="Calibri" w:hAnsi="Calibri" w:cstheme="minorHAnsi"/>
          <w:color w:val="000000" w:themeColor="text1"/>
          <w:sz w:val="28"/>
        </w:rPr>
        <w:t>配置協同講座：每門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課程</w:t>
      </w:r>
      <w:r w:rsidRPr="008A6FC4">
        <w:rPr>
          <w:rFonts w:ascii="Calibri" w:hAnsi="Calibri" w:cstheme="minorHAnsi"/>
          <w:color w:val="000000" w:themeColor="text1"/>
          <w:sz w:val="28"/>
        </w:rPr>
        <w:t>皆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配置「協同講座」</w:t>
      </w:r>
      <w:r w:rsidRPr="008A6FC4">
        <w:rPr>
          <w:rFonts w:ascii="Calibri" w:hAnsi="Calibri" w:cstheme="minorHAnsi"/>
          <w:color w:val="000000" w:themeColor="text1"/>
          <w:sz w:val="28"/>
        </w:rPr>
        <w:t>隨班輔導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，</w:t>
      </w:r>
      <w:r w:rsidRPr="008A6FC4">
        <w:rPr>
          <w:rFonts w:ascii="Calibri" w:hAnsi="Calibri" w:cstheme="minorHAnsi"/>
          <w:color w:val="000000" w:themeColor="text1"/>
          <w:sz w:val="28"/>
        </w:rPr>
        <w:t>並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擔任參與人員課間分組輔導工作。</w:t>
      </w:r>
    </w:p>
    <w:p w:rsidR="004B0672" w:rsidRPr="00E72055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="Calibri" w:hAnsi="Calibri" w:cstheme="minorHAnsi"/>
          <w:color w:val="000000" w:themeColor="text1"/>
          <w:sz w:val="28"/>
        </w:rPr>
      </w:pPr>
      <w:r w:rsidRPr="00E72055">
        <w:rPr>
          <w:rFonts w:ascii="Calibri" w:hAnsi="Calibri" w:cstheme="minorHAnsi" w:hint="eastAsia"/>
          <w:color w:val="000000" w:themeColor="text1"/>
          <w:sz w:val="28"/>
        </w:rPr>
        <w:t>分組討論與教學演練：課程先講授課程，後進行分組討論與教學演練。</w:t>
      </w:r>
    </w:p>
    <w:p w:rsidR="004B0672" w:rsidRPr="0032427D" w:rsidRDefault="004B0672" w:rsidP="004B0672">
      <w:pPr>
        <w:pStyle w:val="Default"/>
        <w:numPr>
          <w:ilvl w:val="0"/>
          <w:numId w:val="19"/>
        </w:numPr>
        <w:spacing w:line="460" w:lineRule="exact"/>
        <w:ind w:left="845" w:hanging="561"/>
        <w:jc w:val="both"/>
        <w:rPr>
          <w:rFonts w:ascii="Calibri" w:hAnsi="Calibri" w:cstheme="minorHAnsi"/>
          <w:color w:val="000000" w:themeColor="text1"/>
          <w:sz w:val="28"/>
        </w:rPr>
      </w:pPr>
      <w:r w:rsidRPr="008A6FC4">
        <w:rPr>
          <w:rFonts w:ascii="Calibri" w:hAnsi="Calibri" w:cstheme="minorHAnsi"/>
          <w:color w:val="000000" w:themeColor="text1"/>
          <w:sz w:val="28"/>
        </w:rPr>
        <w:lastRenderedPageBreak/>
        <w:t>檢核：每門課程皆有學習成果檢核，以確保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參與人員</w:t>
      </w:r>
      <w:r w:rsidRPr="008A6FC4">
        <w:rPr>
          <w:rFonts w:ascii="Calibri" w:hAnsi="Calibri" w:cstheme="minorHAnsi"/>
          <w:color w:val="000000" w:themeColor="text1"/>
          <w:sz w:val="28"/>
        </w:rPr>
        <w:t>之學習成效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與教學品質</w:t>
      </w:r>
      <w:r w:rsidRPr="008A6FC4">
        <w:rPr>
          <w:rFonts w:ascii="Calibri" w:hAnsi="Calibri" w:cstheme="minorHAnsi"/>
          <w:color w:val="000000" w:themeColor="text1"/>
          <w:sz w:val="28"/>
        </w:rPr>
        <w:t>；檢核表由課程講座出題，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協同講座</w:t>
      </w:r>
      <w:r w:rsidRPr="008A6FC4">
        <w:rPr>
          <w:rFonts w:ascii="Calibri" w:hAnsi="Calibri" w:cstheme="minorHAnsi"/>
          <w:color w:val="000000" w:themeColor="text1"/>
          <w:sz w:val="28"/>
        </w:rPr>
        <w:t>批改及登錄成績。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演練</w:t>
      </w:r>
      <w:r w:rsidRPr="008A6FC4">
        <w:rPr>
          <w:rFonts w:ascii="Calibri" w:hAnsi="Calibri" w:cstheme="minorHAnsi"/>
          <w:color w:val="000000" w:themeColor="text1"/>
          <w:sz w:val="28"/>
        </w:rPr>
        <w:t>檢核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則分組進行，由講座與協同講</w:t>
      </w:r>
      <w:r w:rsidR="0010484F">
        <w:rPr>
          <w:rFonts w:ascii="Calibri" w:hAnsi="Calibri" w:cstheme="minorHAnsi" w:hint="eastAsia"/>
          <w:color w:val="000000" w:themeColor="text1"/>
          <w:sz w:val="28"/>
        </w:rPr>
        <w:t>座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共</w:t>
      </w:r>
      <w:r w:rsidRPr="008A6FC4">
        <w:rPr>
          <w:rFonts w:ascii="Calibri" w:hAnsi="Calibri" w:cstheme="minorHAnsi"/>
          <w:color w:val="000000" w:themeColor="text1"/>
          <w:sz w:val="28"/>
        </w:rPr>
        <w:t>同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評量</w:t>
      </w:r>
      <w:r w:rsidRPr="008A6FC4">
        <w:rPr>
          <w:rFonts w:ascii="Calibri" w:hAnsi="Calibri" w:cstheme="minorHAnsi"/>
          <w:color w:val="000000" w:themeColor="text1"/>
          <w:sz w:val="28"/>
        </w:rPr>
        <w:t>。</w:t>
      </w:r>
    </w:p>
    <w:p w:rsidR="004B0672" w:rsidRPr="0010484F" w:rsidRDefault="004B0672" w:rsidP="0010484F">
      <w:pPr>
        <w:numPr>
          <w:ilvl w:val="0"/>
          <w:numId w:val="15"/>
        </w:numPr>
        <w:tabs>
          <w:tab w:val="left" w:pos="567"/>
        </w:tabs>
        <w:snapToGrid w:val="0"/>
        <w:spacing w:line="480" w:lineRule="exact"/>
        <w:ind w:left="560" w:hanging="560"/>
        <w:jc w:val="both"/>
        <w:rPr>
          <w:rFonts w:eastAsia="標楷體"/>
          <w:b/>
          <w:bCs/>
          <w:sz w:val="28"/>
          <w:szCs w:val="28"/>
        </w:rPr>
      </w:pPr>
      <w:bookmarkStart w:id="3" w:name="_Hlk77769513"/>
      <w:bookmarkEnd w:id="2"/>
      <w:r w:rsidRPr="0010484F">
        <w:rPr>
          <w:rFonts w:eastAsia="標楷體"/>
          <w:b/>
          <w:bCs/>
          <w:sz w:val="28"/>
          <w:szCs w:val="28"/>
        </w:rPr>
        <w:t>認證</w:t>
      </w:r>
    </w:p>
    <w:p w:rsidR="004B0672" w:rsidRPr="0044510C" w:rsidRDefault="004B0672" w:rsidP="004B0672">
      <w:pPr>
        <w:pStyle w:val="a9"/>
        <w:numPr>
          <w:ilvl w:val="1"/>
          <w:numId w:val="20"/>
        </w:numPr>
        <w:spacing w:line="480" w:lineRule="exact"/>
        <w:ind w:left="851" w:firstLineChars="0" w:hanging="567"/>
        <w:jc w:val="both"/>
        <w:rPr>
          <w:rFonts w:ascii="Calibri" w:hAnsi="Calibri"/>
          <w:kern w:val="2"/>
          <w:sz w:val="28"/>
          <w:szCs w:val="28"/>
        </w:rPr>
      </w:pPr>
      <w:r w:rsidRPr="008A6FC4">
        <w:rPr>
          <w:rFonts w:ascii="Calibri" w:hAnsi="Calibri" w:hint="eastAsia"/>
          <w:kern w:val="2"/>
          <w:sz w:val="28"/>
          <w:szCs w:val="28"/>
        </w:rPr>
        <w:t>凡全程參與</w:t>
      </w:r>
      <w:r w:rsidRPr="008A6FC4">
        <w:rPr>
          <w:rFonts w:ascii="Calibri" w:hAnsi="Calibri"/>
          <w:kern w:val="2"/>
          <w:sz w:val="28"/>
          <w:szCs w:val="28"/>
        </w:rPr>
        <w:t>每門</w:t>
      </w:r>
      <w:r w:rsidRPr="008A6FC4">
        <w:rPr>
          <w:rFonts w:ascii="Calibri" w:hAnsi="Calibri" w:hint="eastAsia"/>
          <w:kern w:val="2"/>
          <w:sz w:val="28"/>
          <w:szCs w:val="28"/>
        </w:rPr>
        <w:t>課程並通過檢核者，得納入</w:t>
      </w:r>
      <w:r w:rsidRPr="008A6FC4">
        <w:rPr>
          <w:rFonts w:ascii="Calibri" w:hAnsi="Calibri"/>
          <w:kern w:val="2"/>
          <w:sz w:val="28"/>
          <w:szCs w:val="28"/>
        </w:rPr>
        <w:t>「</w:t>
      </w:r>
      <w:r w:rsidRPr="008A6FC4">
        <w:rPr>
          <w:rFonts w:ascii="Calibri" w:hAnsi="Calibri" w:hint="eastAsia"/>
          <w:kern w:val="2"/>
          <w:sz w:val="28"/>
          <w:szCs w:val="28"/>
        </w:rPr>
        <w:t>教育部國際教育</w:t>
      </w:r>
      <w:r w:rsidRPr="008A6FC4">
        <w:rPr>
          <w:rFonts w:ascii="Calibri" w:hAnsi="Calibri" w:hint="eastAsia"/>
          <w:kern w:val="2"/>
          <w:sz w:val="28"/>
          <w:szCs w:val="28"/>
        </w:rPr>
        <w:t>2.0</w:t>
      </w:r>
      <w:r w:rsidRPr="008A6FC4">
        <w:rPr>
          <w:rFonts w:ascii="Calibri" w:hAnsi="Calibri"/>
          <w:kern w:val="2"/>
          <w:sz w:val="28"/>
          <w:szCs w:val="28"/>
        </w:rPr>
        <w:t>共通課程</w:t>
      </w:r>
      <w:r w:rsidRPr="008A6FC4">
        <w:rPr>
          <w:rFonts w:ascii="Calibri" w:hAnsi="Calibri" w:hint="eastAsia"/>
          <w:kern w:val="2"/>
          <w:sz w:val="28"/>
          <w:szCs w:val="28"/>
        </w:rPr>
        <w:t>講師</w:t>
      </w:r>
      <w:r w:rsidR="00C8056E" w:rsidRPr="0044510C">
        <w:rPr>
          <w:rFonts w:hint="eastAsia"/>
          <w:sz w:val="28"/>
          <w:szCs w:val="28"/>
        </w:rPr>
        <w:t>資料</w:t>
      </w:r>
      <w:r w:rsidR="00C8056E" w:rsidRPr="0044510C">
        <w:rPr>
          <w:sz w:val="28"/>
          <w:szCs w:val="28"/>
        </w:rPr>
        <w:t>庫</w:t>
      </w:r>
      <w:r w:rsidRPr="0044510C">
        <w:rPr>
          <w:rFonts w:ascii="Calibri" w:hAnsi="Calibri"/>
          <w:kern w:val="2"/>
          <w:sz w:val="28"/>
          <w:szCs w:val="28"/>
        </w:rPr>
        <w:t>」</w:t>
      </w:r>
      <w:r w:rsidRPr="0044510C">
        <w:rPr>
          <w:rFonts w:ascii="Calibri" w:hAnsi="Calibri" w:hint="eastAsia"/>
          <w:kern w:val="2"/>
          <w:sz w:val="28"/>
          <w:szCs w:val="28"/>
        </w:rPr>
        <w:t>，不另發聘函或證明。</w:t>
      </w:r>
    </w:p>
    <w:p w:rsidR="004B0672" w:rsidRPr="0044510C" w:rsidRDefault="004B0672" w:rsidP="004B0672">
      <w:pPr>
        <w:pStyle w:val="a9"/>
        <w:numPr>
          <w:ilvl w:val="1"/>
          <w:numId w:val="20"/>
        </w:numPr>
        <w:spacing w:line="480" w:lineRule="exact"/>
        <w:ind w:left="851" w:firstLineChars="0" w:hanging="567"/>
        <w:jc w:val="both"/>
        <w:rPr>
          <w:rFonts w:ascii="Calibri" w:hAnsi="Calibri"/>
          <w:kern w:val="2"/>
          <w:sz w:val="28"/>
          <w:szCs w:val="28"/>
        </w:rPr>
      </w:pPr>
      <w:r w:rsidRPr="0044510C">
        <w:rPr>
          <w:rFonts w:ascii="Calibri" w:hAnsi="Calibri" w:hint="eastAsia"/>
          <w:kern w:val="2"/>
          <w:sz w:val="28"/>
          <w:szCs w:val="28"/>
        </w:rPr>
        <w:t>參與人員就實際參與時數可獲得「教師研習時數」或「公務人員終身學習時數」。</w:t>
      </w:r>
    </w:p>
    <w:p w:rsidR="000F6A37" w:rsidRPr="000F6A37" w:rsidRDefault="000F6A37" w:rsidP="004B0672">
      <w:pPr>
        <w:pStyle w:val="a9"/>
        <w:numPr>
          <w:ilvl w:val="1"/>
          <w:numId w:val="20"/>
        </w:numPr>
        <w:spacing w:line="480" w:lineRule="exact"/>
        <w:ind w:left="851" w:firstLineChars="0" w:hanging="567"/>
        <w:jc w:val="both"/>
        <w:rPr>
          <w:rFonts w:ascii="Calibri" w:hAnsi="Calibri"/>
          <w:color w:val="FF0000"/>
          <w:kern w:val="2"/>
          <w:sz w:val="28"/>
          <w:szCs w:val="28"/>
        </w:rPr>
      </w:pPr>
      <w:r w:rsidRPr="0044510C">
        <w:rPr>
          <w:rFonts w:ascii="Calibri" w:hAnsi="Calibri" w:hint="eastAsia"/>
          <w:kern w:val="2"/>
          <w:sz w:val="28"/>
          <w:szCs w:val="28"/>
        </w:rPr>
        <w:t>參與人員可至</w:t>
      </w:r>
      <w:r w:rsidRPr="0044510C">
        <w:rPr>
          <w:rFonts w:hint="eastAsia"/>
          <w:kern w:val="2"/>
          <w:sz w:val="28"/>
          <w:szCs w:val="28"/>
        </w:rPr>
        <w:t>「</w:t>
      </w:r>
      <w:r w:rsidR="00C8056E" w:rsidRPr="0044510C">
        <w:rPr>
          <w:rFonts w:hint="eastAsia"/>
          <w:kern w:val="2"/>
          <w:sz w:val="28"/>
          <w:szCs w:val="28"/>
        </w:rPr>
        <w:t>教育部</w:t>
      </w:r>
      <w:r w:rsidRPr="0044510C">
        <w:rPr>
          <w:rFonts w:ascii="Calibri" w:hAnsi="Calibri" w:hint="eastAsia"/>
          <w:kern w:val="2"/>
          <w:sz w:val="28"/>
          <w:szCs w:val="28"/>
        </w:rPr>
        <w:t>全</w:t>
      </w:r>
      <w:r w:rsidR="000E71BA" w:rsidRPr="0044510C">
        <w:rPr>
          <w:rFonts w:ascii="Calibri" w:hAnsi="Calibri" w:hint="eastAsia"/>
          <w:kern w:val="2"/>
          <w:sz w:val="28"/>
          <w:szCs w:val="28"/>
        </w:rPr>
        <w:t>國</w:t>
      </w:r>
      <w:r w:rsidR="008704F3" w:rsidRPr="0044510C">
        <w:rPr>
          <w:rFonts w:ascii="Calibri" w:hAnsi="Calibri" w:hint="eastAsia"/>
          <w:kern w:val="2"/>
          <w:sz w:val="28"/>
          <w:szCs w:val="28"/>
        </w:rPr>
        <w:t>教師</w:t>
      </w:r>
      <w:r w:rsidR="000E71BA" w:rsidRPr="0044510C">
        <w:rPr>
          <w:rFonts w:ascii="Calibri" w:hAnsi="Calibri" w:hint="eastAsia"/>
          <w:kern w:val="2"/>
          <w:sz w:val="28"/>
          <w:szCs w:val="28"/>
        </w:rPr>
        <w:t>在職</w:t>
      </w:r>
      <w:r w:rsidR="008704F3" w:rsidRPr="0044510C">
        <w:rPr>
          <w:rFonts w:ascii="Calibri" w:hAnsi="Calibri" w:hint="eastAsia"/>
          <w:kern w:val="2"/>
          <w:sz w:val="28"/>
          <w:szCs w:val="28"/>
        </w:rPr>
        <w:t>進修</w:t>
      </w:r>
      <w:r w:rsidR="00C8056E" w:rsidRPr="0044510C">
        <w:rPr>
          <w:rFonts w:ascii="Calibri" w:hAnsi="Calibri" w:hint="eastAsia"/>
          <w:kern w:val="2"/>
          <w:sz w:val="28"/>
          <w:szCs w:val="28"/>
        </w:rPr>
        <w:t>資訊</w:t>
      </w:r>
      <w:r w:rsidR="008704F3" w:rsidRPr="0044510C">
        <w:rPr>
          <w:rFonts w:ascii="Calibri" w:hAnsi="Calibri" w:hint="eastAsia"/>
          <w:kern w:val="2"/>
          <w:sz w:val="28"/>
          <w:szCs w:val="28"/>
        </w:rPr>
        <w:t>網</w:t>
      </w:r>
      <w:r w:rsidRPr="0044510C">
        <w:rPr>
          <w:rFonts w:hint="eastAsia"/>
          <w:kern w:val="2"/>
          <w:sz w:val="28"/>
          <w:szCs w:val="28"/>
        </w:rPr>
        <w:t>」</w:t>
      </w:r>
      <w:r w:rsidRPr="0044510C">
        <w:rPr>
          <w:rFonts w:ascii="Calibri" w:hAnsi="Calibri" w:hint="eastAsia"/>
          <w:kern w:val="2"/>
          <w:sz w:val="28"/>
          <w:szCs w:val="28"/>
        </w:rPr>
        <w:t>自</w:t>
      </w:r>
      <w:r w:rsidRPr="000F6A37">
        <w:rPr>
          <w:rFonts w:ascii="Calibri" w:hAnsi="Calibri" w:hint="eastAsia"/>
          <w:kern w:val="2"/>
          <w:sz w:val="28"/>
          <w:szCs w:val="28"/>
        </w:rPr>
        <w:t>行列印研習證明。</w:t>
      </w:r>
    </w:p>
    <w:p w:rsidR="007C3DA7" w:rsidRPr="004A3CF8" w:rsidRDefault="007C3DA7" w:rsidP="004A3CF8">
      <w:pPr>
        <w:pStyle w:val="a3"/>
        <w:numPr>
          <w:ilvl w:val="0"/>
          <w:numId w:val="15"/>
        </w:numPr>
        <w:tabs>
          <w:tab w:val="left" w:pos="574"/>
        </w:tabs>
        <w:snapToGrid w:val="0"/>
        <w:spacing w:beforeLines="50" w:before="180" w:afterLines="50" w:after="180" w:line="360" w:lineRule="exact"/>
        <w:ind w:leftChars="0" w:hanging="764"/>
        <w:jc w:val="both"/>
        <w:rPr>
          <w:rFonts w:asciiTheme="minorHAnsi" w:eastAsia="標楷體" w:hAnsiTheme="minorHAnsi" w:cstheme="minorHAnsi"/>
          <w:b/>
          <w:bCs/>
          <w:sz w:val="28"/>
          <w:szCs w:val="28"/>
        </w:rPr>
      </w:pPr>
      <w:bookmarkStart w:id="4" w:name="_Hlk77769482"/>
      <w:bookmarkEnd w:id="3"/>
      <w:r w:rsidRPr="004A3CF8">
        <w:rPr>
          <w:rFonts w:asciiTheme="minorHAnsi" w:eastAsia="標楷體" w:hAnsiTheme="minorHAnsi" w:cstheme="minorHAnsi" w:hint="eastAsia"/>
          <w:b/>
          <w:bCs/>
          <w:sz w:val="28"/>
          <w:szCs w:val="28"/>
        </w:rPr>
        <w:t>中小學國際教育共通課程架構表</w:t>
      </w:r>
    </w:p>
    <w:tbl>
      <w:tblPr>
        <w:tblStyle w:val="1-1"/>
        <w:tblW w:w="5386" w:type="pct"/>
        <w:tblBorders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841"/>
        <w:gridCol w:w="2412"/>
        <w:gridCol w:w="5673"/>
      </w:tblGrid>
      <w:tr w:rsidR="00911547" w:rsidRPr="002F4238" w:rsidTr="00731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bookmarkEnd w:id="4"/>
          <w:p w:rsidR="007C3DA7" w:rsidRPr="007C3DA7" w:rsidRDefault="007C3DA7" w:rsidP="00731517">
            <w:pPr>
              <w:snapToGrid w:val="0"/>
              <w:spacing w:beforeLines="20" w:before="72" w:afterLines="20" w:after="72" w:line="280" w:lineRule="exact"/>
              <w:jc w:val="center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面向</w:t>
            </w:r>
          </w:p>
        </w:tc>
        <w:tc>
          <w:tcPr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DA7" w:rsidRPr="007C3DA7" w:rsidRDefault="007C3DA7" w:rsidP="00731517">
            <w:pPr>
              <w:snapToGrid w:val="0"/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DA7" w:rsidRPr="007C3DA7" w:rsidRDefault="007C3DA7" w:rsidP="00731517">
            <w:pPr>
              <w:snapToGrid w:val="0"/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 w:val="26"/>
                <w:szCs w:val="26"/>
              </w:rPr>
              <w:t>課程大綱</w:t>
            </w:r>
          </w:p>
        </w:tc>
      </w:tr>
      <w:tr w:rsidR="00911547" w:rsidRPr="002F4238" w:rsidTr="007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知識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實施國際教育的外環境分析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國際化與傳統國際關係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傳統國際關係中的國家教育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國際化加速發展與國家教育的轉變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全球化與當代國際關係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全球化時代的國際遊戲規則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全球化對國家教育的衝擊</w:t>
            </w:r>
          </w:p>
          <w:p w:rsidR="007C3DA7" w:rsidRPr="007C3DA7" w:rsidRDefault="007C3DA7" w:rsidP="00731517">
            <w:pPr>
              <w:numPr>
                <w:ilvl w:val="0"/>
                <w:numId w:val="8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後疫情時代的國際交流</w:t>
            </w:r>
          </w:p>
        </w:tc>
      </w:tr>
      <w:tr w:rsidR="00911547" w:rsidRPr="002F4238" w:rsidTr="00731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理念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國際教育理念分析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9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什麼是國際教育</w:t>
            </w:r>
          </w:p>
          <w:p w:rsidR="007C3DA7" w:rsidRPr="007C3DA7" w:rsidRDefault="007C3DA7" w:rsidP="00731517">
            <w:pPr>
              <w:numPr>
                <w:ilvl w:val="0"/>
                <w:numId w:val="9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國際教育的緣起與發展</w:t>
            </w:r>
          </w:p>
          <w:p w:rsidR="007C3DA7" w:rsidRPr="007C3DA7" w:rsidRDefault="007C3DA7" w:rsidP="00731517">
            <w:pPr>
              <w:numPr>
                <w:ilvl w:val="0"/>
                <w:numId w:val="9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各國國際教育核心理念</w:t>
            </w:r>
          </w:p>
          <w:p w:rsidR="007C3DA7" w:rsidRPr="007C3DA7" w:rsidRDefault="007C3DA7" w:rsidP="00731517">
            <w:pPr>
              <w:numPr>
                <w:ilvl w:val="0"/>
                <w:numId w:val="9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各國國際教育推動現況</w:t>
            </w:r>
          </w:p>
          <w:p w:rsidR="007C3DA7" w:rsidRPr="007C3DA7" w:rsidRDefault="007C3DA7" w:rsidP="00731517">
            <w:pPr>
              <w:numPr>
                <w:ilvl w:val="0"/>
                <w:numId w:val="9"/>
              </w:numPr>
              <w:tabs>
                <w:tab w:val="left" w:pos="236"/>
              </w:tabs>
              <w:snapToGrid w:val="0"/>
              <w:spacing w:line="280" w:lineRule="exact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我國國際教育理念與目標</w:t>
            </w:r>
          </w:p>
        </w:tc>
      </w:tr>
      <w:tr w:rsidR="00911547" w:rsidRPr="002F4238" w:rsidTr="007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政策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中小學國際教育白皮書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2.0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為什麼是國際教育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1.0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與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2.0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之不同處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內外環境掃描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理念與願景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目標與策略（含各縣市推動之計畫）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行動方案：三條推動路線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推動組織架構</w:t>
            </w:r>
          </w:p>
          <w:p w:rsidR="007C3DA7" w:rsidRPr="007C3DA7" w:rsidRDefault="007C3DA7" w:rsidP="00731517">
            <w:pPr>
              <w:numPr>
                <w:ilvl w:val="0"/>
                <w:numId w:val="10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KPI</w:t>
            </w:r>
          </w:p>
        </w:tc>
      </w:tr>
      <w:tr w:rsidR="00911547" w:rsidRPr="002F4238" w:rsidTr="00731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tcBorders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實務</w:t>
            </w: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課程發展與教學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-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國定課程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337" w:hanging="3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國際教育核心能力指標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國際教育學生學習表現目標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國際教育課程發展與教學資源網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國定課程工具包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250" w:hanging="25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如何使用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課程發展與教學實用手冊（國定課程版）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如何申請及辦理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SIEP-NC</w:t>
            </w:r>
          </w:p>
          <w:p w:rsidR="007C3DA7" w:rsidRPr="007C3DA7" w:rsidRDefault="007C3DA7" w:rsidP="00731517">
            <w:pPr>
              <w:numPr>
                <w:ilvl w:val="0"/>
                <w:numId w:val="11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實務演練</w:t>
            </w:r>
          </w:p>
        </w:tc>
      </w:tr>
      <w:tr w:rsidR="00911547" w:rsidRPr="002F4238" w:rsidTr="007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tcBorders>
              <w:right w:val="none" w:sz="0" w:space="0" w:color="auto"/>
            </w:tcBorders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課程發展與教學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-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雙語課程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621" w:hanging="6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國際教育核心能力指標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國際教育學生學習表現目標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國際教育課程發展與教學資源網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雙語課程工具包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250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如何使用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課程發展與教學實用手冊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(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雙語課版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)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如何申請及辦理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SIEP-BC</w:t>
            </w:r>
          </w:p>
          <w:p w:rsidR="007C3DA7" w:rsidRPr="007C3DA7" w:rsidRDefault="007C3DA7" w:rsidP="00731517">
            <w:pPr>
              <w:numPr>
                <w:ilvl w:val="0"/>
                <w:numId w:val="12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實務演練</w:t>
            </w:r>
          </w:p>
        </w:tc>
      </w:tr>
      <w:tr w:rsidR="00911547" w:rsidRPr="002F4238" w:rsidTr="00731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tcBorders>
              <w:right w:val="none" w:sz="0" w:space="0" w:color="auto"/>
            </w:tcBorders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學校國際化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學校國際化三級指標</w:t>
            </w:r>
          </w:p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學校國際化資源網</w:t>
            </w:r>
          </w:p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學校國際化工具包</w:t>
            </w:r>
          </w:p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如何使用學校國際化實作手冊</w:t>
            </w:r>
          </w:p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如何申請學校國際化補助、認證與獎勵</w:t>
            </w:r>
          </w:p>
          <w:p w:rsidR="007C3DA7" w:rsidRPr="007C3DA7" w:rsidRDefault="007C3DA7" w:rsidP="00731517">
            <w:pPr>
              <w:numPr>
                <w:ilvl w:val="0"/>
                <w:numId w:val="13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實務演練</w:t>
            </w:r>
          </w:p>
        </w:tc>
      </w:tr>
      <w:tr w:rsidR="00911547" w:rsidRPr="002F4238" w:rsidTr="007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tcBorders>
              <w:right w:val="none" w:sz="0" w:space="0" w:color="auto"/>
            </w:tcBorders>
          </w:tcPr>
          <w:p w:rsidR="007C3DA7" w:rsidRPr="007C3DA7" w:rsidRDefault="007C3DA7" w:rsidP="00731517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</w:p>
        </w:tc>
        <w:tc>
          <w:tcPr>
            <w:tcW w:w="13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C3DA7" w:rsidRPr="007C3DA7" w:rsidRDefault="007C3DA7" w:rsidP="00731517">
            <w:pPr>
              <w:snapToGrid w:val="0"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國際交流</w:t>
            </w:r>
          </w:p>
        </w:tc>
        <w:tc>
          <w:tcPr>
            <w:tcW w:w="3179" w:type="pct"/>
            <w:tcBorders>
              <w:left w:val="none" w:sz="0" w:space="0" w:color="auto"/>
            </w:tcBorders>
          </w:tcPr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621" w:hanging="6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國際教育核心能力指標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國際教育學生學習表現目標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國際教育國際交流資源網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雙語課程工具包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如何使用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國際交流實用手冊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如何申請及辦理</w:t>
            </w: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SIEP-IE</w:t>
            </w:r>
          </w:p>
          <w:p w:rsidR="007C3DA7" w:rsidRPr="007C3DA7" w:rsidRDefault="007C3DA7" w:rsidP="00731517">
            <w:pPr>
              <w:numPr>
                <w:ilvl w:val="0"/>
                <w:numId w:val="14"/>
              </w:numPr>
              <w:tabs>
                <w:tab w:val="left" w:pos="236"/>
              </w:tabs>
              <w:snapToGrid w:val="0"/>
              <w:spacing w:line="280" w:lineRule="exact"/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DA7">
              <w:rPr>
                <w:rFonts w:asciiTheme="minorHAnsi" w:eastAsia="標楷體" w:hAnsiTheme="minorHAnsi" w:cstheme="minorHAnsi"/>
                <w:kern w:val="0"/>
                <w:szCs w:val="24"/>
              </w:rPr>
              <w:t>實務演練</w:t>
            </w:r>
          </w:p>
        </w:tc>
      </w:tr>
    </w:tbl>
    <w:p w:rsidR="007C3DA7" w:rsidRPr="00AF25AD" w:rsidRDefault="007C3DA7" w:rsidP="007C3DA7">
      <w:pPr>
        <w:pStyle w:val="Default"/>
        <w:spacing w:beforeLines="50" w:before="180" w:line="360" w:lineRule="exact"/>
        <w:jc w:val="both"/>
        <w:rPr>
          <w:rFonts w:asciiTheme="minorHAnsi" w:hAnsiTheme="minorHAnsi" w:cstheme="minorHAnsi"/>
        </w:rPr>
      </w:pPr>
    </w:p>
    <w:p w:rsidR="00581A4F" w:rsidRDefault="00581A4F"/>
    <w:sectPr w:rsidR="00581A4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6A" w:rsidRDefault="0021156A" w:rsidP="00A06F55">
      <w:r>
        <w:separator/>
      </w:r>
    </w:p>
  </w:endnote>
  <w:endnote w:type="continuationSeparator" w:id="0">
    <w:p w:rsidR="0021156A" w:rsidRDefault="0021156A" w:rsidP="00A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965100"/>
      <w:docPartObj>
        <w:docPartGallery w:val="Page Numbers (Bottom of Page)"/>
        <w:docPartUnique/>
      </w:docPartObj>
    </w:sdtPr>
    <w:sdtEndPr/>
    <w:sdtContent>
      <w:p w:rsidR="00A06F55" w:rsidRDefault="00A06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95" w:rsidRPr="005F6A95">
          <w:rPr>
            <w:noProof/>
            <w:lang w:val="zh-TW"/>
          </w:rPr>
          <w:t>1</w:t>
        </w:r>
        <w:r>
          <w:fldChar w:fldCharType="end"/>
        </w:r>
      </w:p>
    </w:sdtContent>
  </w:sdt>
  <w:p w:rsidR="00A06F55" w:rsidRDefault="00A06F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6A" w:rsidRDefault="0021156A" w:rsidP="00A06F55">
      <w:r>
        <w:separator/>
      </w:r>
    </w:p>
  </w:footnote>
  <w:footnote w:type="continuationSeparator" w:id="0">
    <w:p w:rsidR="0021156A" w:rsidRDefault="0021156A" w:rsidP="00A0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04" w:rsidRDefault="007D4753" w:rsidP="00CE1E04">
    <w:pPr>
      <w:pStyle w:val="a5"/>
      <w:jc w:val="right"/>
    </w:pPr>
    <w:r>
      <w:t>110 0901</w:t>
    </w:r>
    <w:r w:rsidR="00CE1E04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49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164ED"/>
    <w:multiLevelType w:val="hybridMultilevel"/>
    <w:tmpl w:val="67E8AE7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A967C0"/>
    <w:multiLevelType w:val="hybridMultilevel"/>
    <w:tmpl w:val="E594DE86"/>
    <w:lvl w:ilvl="0" w:tplc="62BC3ED2">
      <w:start w:val="1"/>
      <w:numFmt w:val="taiwaneseCountingThousand"/>
      <w:lvlText w:val="%1、"/>
      <w:lvlJc w:val="left"/>
      <w:pPr>
        <w:ind w:left="10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E04B8"/>
    <w:multiLevelType w:val="hybridMultilevel"/>
    <w:tmpl w:val="915C0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B6415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C4692"/>
    <w:multiLevelType w:val="hybridMultilevel"/>
    <w:tmpl w:val="BB344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834B42"/>
    <w:multiLevelType w:val="hybridMultilevel"/>
    <w:tmpl w:val="9A9A7A7C"/>
    <w:lvl w:ilvl="0" w:tplc="65A02A52">
      <w:start w:val="1"/>
      <w:numFmt w:val="ideographLegalTraditional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B08A6"/>
    <w:multiLevelType w:val="hybridMultilevel"/>
    <w:tmpl w:val="FB629458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4F666A"/>
    <w:multiLevelType w:val="hybridMultilevel"/>
    <w:tmpl w:val="8604CCEC"/>
    <w:lvl w:ilvl="0" w:tplc="7C1E17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F15211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4A5860"/>
    <w:multiLevelType w:val="hybridMultilevel"/>
    <w:tmpl w:val="CA907166"/>
    <w:lvl w:ilvl="0" w:tplc="7C1E17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C23304"/>
    <w:multiLevelType w:val="hybridMultilevel"/>
    <w:tmpl w:val="9A1A484A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74E83"/>
    <w:multiLevelType w:val="hybridMultilevel"/>
    <w:tmpl w:val="993408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BA3982"/>
    <w:multiLevelType w:val="hybridMultilevel"/>
    <w:tmpl w:val="1E1449E2"/>
    <w:lvl w:ilvl="0" w:tplc="7C1E17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4E57DFA"/>
    <w:multiLevelType w:val="hybridMultilevel"/>
    <w:tmpl w:val="1C041FE0"/>
    <w:lvl w:ilvl="0" w:tplc="F32A4978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7E60B6"/>
    <w:multiLevelType w:val="hybridMultilevel"/>
    <w:tmpl w:val="08F4E1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6E1547"/>
    <w:multiLevelType w:val="hybridMultilevel"/>
    <w:tmpl w:val="58E0E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404C5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DE6783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827A6"/>
    <w:multiLevelType w:val="hybridMultilevel"/>
    <w:tmpl w:val="BFDE5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86C8228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915C10"/>
    <w:multiLevelType w:val="hybridMultilevel"/>
    <w:tmpl w:val="C27EDE80"/>
    <w:lvl w:ilvl="0" w:tplc="81AC1C8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標楷體" w:cs="Times New Roman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4E6362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22"/>
  </w:num>
  <w:num w:numId="10">
    <w:abstractNumId w:val="19"/>
  </w:num>
  <w:num w:numId="11">
    <w:abstractNumId w:val="18"/>
  </w:num>
  <w:num w:numId="12">
    <w:abstractNumId w:val="10"/>
  </w:num>
  <w:num w:numId="13">
    <w:abstractNumId w:val="5"/>
  </w:num>
  <w:num w:numId="14">
    <w:abstractNumId w:val="0"/>
  </w:num>
  <w:num w:numId="15">
    <w:abstractNumId w:val="15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20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A7"/>
    <w:rsid w:val="00045AF2"/>
    <w:rsid w:val="000E2E86"/>
    <w:rsid w:val="000E71BA"/>
    <w:rsid w:val="000F6A37"/>
    <w:rsid w:val="0010484F"/>
    <w:rsid w:val="00187C95"/>
    <w:rsid w:val="001A4614"/>
    <w:rsid w:val="001A5622"/>
    <w:rsid w:val="001F407D"/>
    <w:rsid w:val="0021156A"/>
    <w:rsid w:val="002565D8"/>
    <w:rsid w:val="00261835"/>
    <w:rsid w:val="00406B3C"/>
    <w:rsid w:val="0044096A"/>
    <w:rsid w:val="0044510C"/>
    <w:rsid w:val="004A3CF8"/>
    <w:rsid w:val="004B0672"/>
    <w:rsid w:val="00581A4F"/>
    <w:rsid w:val="00587B33"/>
    <w:rsid w:val="005A7CC5"/>
    <w:rsid w:val="005E65E0"/>
    <w:rsid w:val="005F6A95"/>
    <w:rsid w:val="0064265A"/>
    <w:rsid w:val="006C03E4"/>
    <w:rsid w:val="00706867"/>
    <w:rsid w:val="00731517"/>
    <w:rsid w:val="007C3DA7"/>
    <w:rsid w:val="007D4753"/>
    <w:rsid w:val="008151E9"/>
    <w:rsid w:val="008704F3"/>
    <w:rsid w:val="009019AB"/>
    <w:rsid w:val="00911547"/>
    <w:rsid w:val="009E3E15"/>
    <w:rsid w:val="00A03899"/>
    <w:rsid w:val="00A06F55"/>
    <w:rsid w:val="00A1464E"/>
    <w:rsid w:val="00AA42DF"/>
    <w:rsid w:val="00AD2DEC"/>
    <w:rsid w:val="00B529D1"/>
    <w:rsid w:val="00B67BA8"/>
    <w:rsid w:val="00BB7A92"/>
    <w:rsid w:val="00BD30F2"/>
    <w:rsid w:val="00C11406"/>
    <w:rsid w:val="00C8056E"/>
    <w:rsid w:val="00C82212"/>
    <w:rsid w:val="00CC57F0"/>
    <w:rsid w:val="00CE1E04"/>
    <w:rsid w:val="00D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C807A3"/>
  <w15:docId w15:val="{867E3907-6B85-46D7-B1C2-A30F0A0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A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7C3DA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C3DA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7C3DA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C3DA7"/>
    <w:rPr>
      <w:rFonts w:ascii="Calibri" w:eastAsia="新細明體" w:hAnsi="Calibri" w:cs="Times New Roman"/>
    </w:rPr>
  </w:style>
  <w:style w:type="paragraph" w:customStyle="1" w:styleId="Default">
    <w:name w:val="Default"/>
    <w:rsid w:val="007C3D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ta-IN"/>
    </w:rPr>
  </w:style>
  <w:style w:type="table" w:styleId="1-1">
    <w:name w:val="Medium Shading 1 Accent 1"/>
    <w:basedOn w:val="a1"/>
    <w:uiPriority w:val="63"/>
    <w:rsid w:val="007C3D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0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F5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F55"/>
    <w:rPr>
      <w:rFonts w:ascii="Calibri" w:eastAsia="新細明體" w:hAnsi="Calibri" w:cs="Times New Roman"/>
      <w:sz w:val="20"/>
      <w:szCs w:val="20"/>
    </w:rPr>
  </w:style>
  <w:style w:type="paragraph" w:customStyle="1" w:styleId="a9">
    <w:name w:val="計畫內文"/>
    <w:basedOn w:val="a"/>
    <w:link w:val="aa"/>
    <w:qFormat/>
    <w:rsid w:val="004B0672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4B0672"/>
    <w:rPr>
      <w:rFonts w:ascii="標楷體" w:eastAsia="標楷體" w:hAnsi="標楷體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F90C-E3B4-4587-9C9A-9BF82AC4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213</Words>
  <Characters>1219</Characters>
  <Application>Microsoft Office Word</Application>
  <DocSecurity>0</DocSecurity>
  <Lines>10</Lines>
  <Paragraphs>2</Paragraphs>
  <ScaleCrop>false</ScaleCrop>
  <Company>CCU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CCU</cp:lastModifiedBy>
  <cp:revision>24</cp:revision>
  <dcterms:created xsi:type="dcterms:W3CDTF">2021-07-21T02:55:00Z</dcterms:created>
  <dcterms:modified xsi:type="dcterms:W3CDTF">2021-09-01T07:43:00Z</dcterms:modified>
</cp:coreProperties>
</file>